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32" w:rsidRDefault="00375E72" w:rsidP="00375E72">
      <w:pPr>
        <w:jc w:val="center"/>
        <w:rPr>
          <w:rFonts w:ascii="Times New Roman" w:hAnsi="Times New Roman" w:cs="Times New Roman"/>
          <w:b/>
        </w:rPr>
      </w:pPr>
      <w:r w:rsidRPr="00375E72">
        <w:rPr>
          <w:rFonts w:ascii="Times New Roman" w:hAnsi="Times New Roman" w:cs="Times New Roman"/>
          <w:b/>
        </w:rPr>
        <w:t>СРЕДСТВА ОБУЧЕНИЯ И ВОСПИТАНИЯ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4797"/>
        <w:gridCol w:w="2294"/>
      </w:tblGrid>
      <w:tr w:rsidR="00375E72" w:rsidRPr="00375E72" w:rsidTr="00E851A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75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Компоненты</w:t>
            </w:r>
            <w:proofErr w:type="spellEnd"/>
            <w:r w:rsidRPr="00375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5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оснащения</w:t>
            </w:r>
            <w:proofErr w:type="spellEnd"/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Необходимое</w:t>
            </w:r>
            <w:proofErr w:type="spellEnd"/>
            <w:r w:rsidRPr="00375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5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оборудование</w:t>
            </w:r>
            <w:proofErr w:type="spellEnd"/>
            <w:r w:rsidRPr="00375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75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оснащение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Необходимо</w:t>
            </w:r>
            <w:proofErr w:type="spellEnd"/>
          </w:p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b/>
                <w:sz w:val="24"/>
                <w:szCs w:val="24"/>
              </w:rPr>
              <w:t>(и</w:t>
            </w:r>
            <w:proofErr w:type="spellStart"/>
            <w:r w:rsidRPr="00375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меется</w:t>
            </w:r>
            <w:proofErr w:type="spellEnd"/>
            <w:r w:rsidRPr="00375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75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наличии</w:t>
            </w:r>
            <w:proofErr w:type="spellEnd"/>
            <w:r w:rsidRPr="00375E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75E72" w:rsidRPr="00375E72" w:rsidTr="00E851A3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1.1. Нормативные документы, программно-методическое обеспечение, локальные акты: должностные инструкции учителя-предметника, паспорт учебного кабинета, Положение о рабочей программе, Положение о промежуточной аттестации обучающихся,  Положение о  проектной деятельности обучающихся, рабочие программы по предметам.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75E72" w:rsidRPr="00375E72" w:rsidTr="00E851A3"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72" w:rsidRPr="00375E72" w:rsidRDefault="00375E72" w:rsidP="0074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1.2. Учебно-методические материалы:</w:t>
            </w:r>
          </w:p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1.2.1. УМК по всем предметам инварианта</w:t>
            </w:r>
          </w:p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1.2.2. Дидактические и раздаточные материалы по всем предметам инварианта и компонента, формируемого образовательным учреждением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Имеются, систематизированы, проведена каталогизация учебно-методических материалов.</w:t>
            </w:r>
          </w:p>
        </w:tc>
      </w:tr>
      <w:tr w:rsidR="00375E72" w:rsidRPr="00375E72" w:rsidTr="00E851A3"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72" w:rsidRPr="00375E72" w:rsidRDefault="00375E72" w:rsidP="0074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1.2.3. Аудиозаписи, слайды по содержанию учебных предметов гуманитарного цикла</w:t>
            </w:r>
          </w:p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 xml:space="preserve">1.2.4. ТСО, компьютерные, информационно-коммуникационные средства во всех учебных кабинетах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Имеются по всем предметам гуманитарного цикла.</w:t>
            </w:r>
          </w:p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75E72" w:rsidRPr="00375E72" w:rsidTr="00E851A3"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72" w:rsidRPr="00375E72" w:rsidRDefault="00375E72" w:rsidP="0074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1.2.5. Учебно-практическое оборудование: химия, биология. физика.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Обеспечено в полном объёме.</w:t>
            </w:r>
          </w:p>
        </w:tc>
      </w:tr>
      <w:tr w:rsidR="00375E72" w:rsidRPr="00375E72" w:rsidTr="00E851A3"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72" w:rsidRPr="00375E72" w:rsidRDefault="00375E72" w:rsidP="0074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1.2.6. Учебно-практическое оборудование по  технологии.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Необходимо (нет в наличии)</w:t>
            </w:r>
          </w:p>
        </w:tc>
      </w:tr>
      <w:tr w:rsidR="00375E72" w:rsidRPr="00375E72" w:rsidTr="00E851A3"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72" w:rsidRPr="00375E72" w:rsidRDefault="00375E72" w:rsidP="0074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1.2.7. Оборудование (мебель) во всех учебных кабинетах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Обеспечено в полном объёме.</w:t>
            </w:r>
          </w:p>
        </w:tc>
      </w:tr>
      <w:tr w:rsidR="00375E72" w:rsidRPr="00375E72" w:rsidTr="00E851A3">
        <w:trPr>
          <w:trHeight w:val="11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2. Компоненты оснащения методического кабинета основной школы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 xml:space="preserve">2.1. Нормативные документы федерального, регионального и муниципального уровней, локальные акты, </w:t>
            </w:r>
            <w:r w:rsidRPr="00375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рабочие программы по учебным предметам учебного плана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</w:p>
        </w:tc>
      </w:tr>
      <w:tr w:rsidR="00375E72" w:rsidRPr="00375E72" w:rsidTr="00E851A3">
        <w:tblPrEx>
          <w:tblLook w:val="04A0" w:firstRow="1" w:lastRow="0" w:firstColumn="1" w:lastColumn="0" w:noHBand="0" w:noVBand="1"/>
        </w:tblPrEx>
        <w:tc>
          <w:tcPr>
            <w:tcW w:w="2265" w:type="dxa"/>
            <w:vMerge w:val="restart"/>
            <w:tcBorders>
              <w:top w:val="nil"/>
            </w:tcBorders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2.2. Документация  по всем направлениям работы</w:t>
            </w:r>
          </w:p>
        </w:tc>
        <w:tc>
          <w:tcPr>
            <w:tcW w:w="2294" w:type="dxa"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</w:p>
        </w:tc>
      </w:tr>
      <w:tr w:rsidR="00375E72" w:rsidRPr="00375E72" w:rsidTr="00E851A3">
        <w:tblPrEx>
          <w:tblLook w:val="04A0" w:firstRow="1" w:lastRow="0" w:firstColumn="1" w:lastColumn="0" w:noHBand="0" w:noVBand="1"/>
        </w:tblPrEx>
        <w:tc>
          <w:tcPr>
            <w:tcW w:w="2265" w:type="dxa"/>
            <w:vMerge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 xml:space="preserve">2.3. Комплекты диагностических материалов: контрольные работы, тесты по </w:t>
            </w:r>
            <w:r w:rsidRPr="00375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предметам, педагогические и психологические тесты, опросники для учащихся и педагогов по достижению планируемых результатов.</w:t>
            </w:r>
          </w:p>
        </w:tc>
        <w:tc>
          <w:tcPr>
            <w:tcW w:w="2294" w:type="dxa"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Имеются </w:t>
            </w:r>
          </w:p>
        </w:tc>
      </w:tr>
      <w:tr w:rsidR="00375E72" w:rsidRPr="00375E72" w:rsidTr="00E851A3">
        <w:tblPrEx>
          <w:tblLook w:val="04A0" w:firstRow="1" w:lastRow="0" w:firstColumn="1" w:lastColumn="0" w:noHBand="0" w:noVBand="1"/>
        </w:tblPrEx>
        <w:tc>
          <w:tcPr>
            <w:tcW w:w="2265" w:type="dxa"/>
            <w:vMerge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375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Базы данных: учащихся, педагогических работников</w:t>
            </w:r>
          </w:p>
        </w:tc>
        <w:tc>
          <w:tcPr>
            <w:tcW w:w="2294" w:type="dxa"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</w:p>
        </w:tc>
      </w:tr>
      <w:tr w:rsidR="00375E72" w:rsidRPr="00375E72" w:rsidTr="00E851A3">
        <w:tblPrEx>
          <w:tblLook w:val="04A0" w:firstRow="1" w:lastRow="0" w:firstColumn="1" w:lastColumn="0" w:noHBand="0" w:noVBand="1"/>
        </w:tblPrEx>
        <w:tc>
          <w:tcPr>
            <w:tcW w:w="2265" w:type="dxa"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3. Компоненты оснащения мастерских по технологии</w:t>
            </w:r>
          </w:p>
        </w:tc>
        <w:tc>
          <w:tcPr>
            <w:tcW w:w="4797" w:type="dxa"/>
          </w:tcPr>
          <w:p w:rsidR="00375E72" w:rsidRPr="00375E72" w:rsidRDefault="00375E72" w:rsidP="00743C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3.1. Кабинет технологии, мастерские</w:t>
            </w:r>
          </w:p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75E72" w:rsidRPr="00375E72" w:rsidTr="00E851A3">
        <w:tblPrEx>
          <w:tblLook w:val="04A0" w:firstRow="1" w:lastRow="0" w:firstColumn="1" w:lastColumn="0" w:noHBand="0" w:noVBand="1"/>
        </w:tblPrEx>
        <w:trPr>
          <w:trHeight w:val="1462"/>
        </w:trPr>
        <w:tc>
          <w:tcPr>
            <w:tcW w:w="2265" w:type="dxa"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Компонеты</w:t>
            </w:r>
            <w:proofErr w:type="spellEnd"/>
            <w:r w:rsidRPr="00375E72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оснащения помещений для занятий физической культуры</w:t>
            </w:r>
          </w:p>
        </w:tc>
        <w:tc>
          <w:tcPr>
            <w:tcW w:w="4797" w:type="dxa"/>
          </w:tcPr>
          <w:p w:rsidR="00375E72" w:rsidRPr="00375E72" w:rsidRDefault="00375E72" w:rsidP="0074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4.1  Спортзал</w:t>
            </w:r>
            <w:proofErr w:type="gramEnd"/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, футбольное поле, спортивная площадка;</w:t>
            </w:r>
          </w:p>
          <w:p w:rsidR="00375E72" w:rsidRPr="00375E72" w:rsidRDefault="00375E72" w:rsidP="0074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4.2. Мячи (баскетбольные, волейбольные, теннисные), маты, обручи, гимнастическое оборудование и т.д.</w:t>
            </w:r>
          </w:p>
        </w:tc>
        <w:tc>
          <w:tcPr>
            <w:tcW w:w="2294" w:type="dxa"/>
          </w:tcPr>
          <w:p w:rsidR="00375E72" w:rsidRPr="00375E72" w:rsidRDefault="00375E72" w:rsidP="0074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Имеются (необходимо пополнение)</w:t>
            </w:r>
          </w:p>
        </w:tc>
      </w:tr>
      <w:tr w:rsidR="00375E72" w:rsidRPr="00375E72" w:rsidTr="00E851A3">
        <w:tblPrEx>
          <w:tblLook w:val="04A0" w:firstRow="1" w:lastRow="0" w:firstColumn="1" w:lastColumn="0" w:noHBand="0" w:noVBand="1"/>
        </w:tblPrEx>
        <w:tc>
          <w:tcPr>
            <w:tcW w:w="2265" w:type="dxa"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5. Компоненты оснащения помещений для занятий общекультурного направления</w:t>
            </w:r>
          </w:p>
        </w:tc>
        <w:tc>
          <w:tcPr>
            <w:tcW w:w="4797" w:type="dxa"/>
          </w:tcPr>
          <w:p w:rsidR="00375E72" w:rsidRPr="00375E72" w:rsidRDefault="00375E72" w:rsidP="00743C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5.1. Фортепиано, видеодвойка, магнитофон, телевизоры, копиры,</w:t>
            </w:r>
          </w:p>
          <w:p w:rsidR="00375E72" w:rsidRPr="00375E72" w:rsidRDefault="00375E72" w:rsidP="00743C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компьютеры с выходом в интернет, проекторы</w:t>
            </w:r>
          </w:p>
          <w:p w:rsidR="00375E72" w:rsidRPr="00375E72" w:rsidRDefault="00375E72" w:rsidP="00743C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 xml:space="preserve">5.2.Таблицы, дидактический материал, мультимедийные презентации </w:t>
            </w:r>
          </w:p>
        </w:tc>
        <w:tc>
          <w:tcPr>
            <w:tcW w:w="2294" w:type="dxa"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375E72" w:rsidRPr="00375E72" w:rsidRDefault="00375E72" w:rsidP="0074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72" w:rsidRPr="00375E72" w:rsidRDefault="00375E72" w:rsidP="0074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72" w:rsidRPr="00375E72" w:rsidRDefault="00375E72" w:rsidP="0074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Имеются (необходимо пополнение)</w:t>
            </w:r>
          </w:p>
        </w:tc>
      </w:tr>
      <w:tr w:rsidR="00375E72" w:rsidRPr="00375E72" w:rsidTr="00E851A3">
        <w:tblPrEx>
          <w:tblLook w:val="04A0" w:firstRow="1" w:lastRow="0" w:firstColumn="1" w:lastColumn="0" w:noHBand="0" w:noVBand="1"/>
        </w:tblPrEx>
        <w:tc>
          <w:tcPr>
            <w:tcW w:w="2265" w:type="dxa"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6.Компоненты оснащения помещения для психологического сопровождения обучающихся</w:t>
            </w:r>
          </w:p>
        </w:tc>
        <w:tc>
          <w:tcPr>
            <w:tcW w:w="4797" w:type="dxa"/>
          </w:tcPr>
          <w:p w:rsidR="00375E72" w:rsidRPr="00375E72" w:rsidRDefault="00375E72" w:rsidP="00743C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3.1. Психологическая служба</w:t>
            </w:r>
          </w:p>
          <w:p w:rsidR="00375E72" w:rsidRPr="00375E72" w:rsidRDefault="00375E72" w:rsidP="00743C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3.Таблицы</w:t>
            </w:r>
            <w:proofErr w:type="gramEnd"/>
            <w:r w:rsidRPr="00375E72">
              <w:rPr>
                <w:rFonts w:ascii="Times New Roman" w:hAnsi="Times New Roman" w:cs="Times New Roman"/>
                <w:sz w:val="24"/>
                <w:szCs w:val="24"/>
              </w:rPr>
              <w:t xml:space="preserve">, дидактический материал, мультимедийные презентации </w:t>
            </w:r>
          </w:p>
          <w:p w:rsidR="00375E72" w:rsidRPr="00375E72" w:rsidRDefault="00375E72" w:rsidP="00743C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3.4. компьютеры с выходом в интернет, проекторы</w:t>
            </w:r>
          </w:p>
        </w:tc>
        <w:tc>
          <w:tcPr>
            <w:tcW w:w="2294" w:type="dxa"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375E72" w:rsidRPr="00375E72" w:rsidRDefault="00375E72" w:rsidP="0074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375E72" w:rsidRPr="00375E72" w:rsidRDefault="00375E72" w:rsidP="0074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75E72" w:rsidRPr="00375E72" w:rsidTr="00E851A3">
        <w:tblPrEx>
          <w:tblLook w:val="04A0" w:firstRow="1" w:lastRow="0" w:firstColumn="1" w:lastColumn="0" w:noHBand="0" w:noVBand="1"/>
        </w:tblPrEx>
        <w:tc>
          <w:tcPr>
            <w:tcW w:w="2265" w:type="dxa"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7.Компоненты оснащения помещений для питания</w:t>
            </w:r>
          </w:p>
        </w:tc>
        <w:tc>
          <w:tcPr>
            <w:tcW w:w="4797" w:type="dxa"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7.1. Оборудование и мебель в столовой</w:t>
            </w:r>
          </w:p>
        </w:tc>
        <w:tc>
          <w:tcPr>
            <w:tcW w:w="2294" w:type="dxa"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 xml:space="preserve">Имеется действующее оборудование  </w:t>
            </w:r>
          </w:p>
        </w:tc>
      </w:tr>
      <w:tr w:rsidR="00375E72" w:rsidRPr="00375E72" w:rsidTr="00E851A3">
        <w:tblPrEx>
          <w:tblLook w:val="04A0" w:firstRow="1" w:lastRow="0" w:firstColumn="1" w:lastColumn="0" w:noHBand="0" w:noVBand="1"/>
        </w:tblPrEx>
        <w:tc>
          <w:tcPr>
            <w:tcW w:w="2265" w:type="dxa"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8. Компоненты оснащения помещений медицинского обслуживания</w:t>
            </w:r>
          </w:p>
        </w:tc>
        <w:tc>
          <w:tcPr>
            <w:tcW w:w="4797" w:type="dxa"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8.1. Лицензия на право ведения медицинской деятельности.</w:t>
            </w:r>
          </w:p>
          <w:p w:rsidR="00375E72" w:rsidRPr="00375E72" w:rsidRDefault="00375E72" w:rsidP="0074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375E72" w:rsidRPr="00375E72" w:rsidRDefault="00375E72" w:rsidP="0074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72" w:rsidRPr="00375E72" w:rsidRDefault="00375E72" w:rsidP="0074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72" w:rsidRPr="00375E72" w:rsidTr="00E851A3">
        <w:tblPrEx>
          <w:tblLook w:val="04A0" w:firstRow="1" w:lastRow="0" w:firstColumn="1" w:lastColumn="0" w:noHBand="0" w:noVBand="1"/>
        </w:tblPrEx>
        <w:tc>
          <w:tcPr>
            <w:tcW w:w="2265" w:type="dxa"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 xml:space="preserve">9. Компоненты оснащения помещений для проектной и исследовательской </w:t>
            </w:r>
            <w:r w:rsidRPr="00375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4797" w:type="dxa"/>
          </w:tcPr>
          <w:p w:rsidR="00375E72" w:rsidRPr="00375E72" w:rsidRDefault="00375E72" w:rsidP="00743C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 Таблицы, дидактический материал, мультимедийные презентации по предметам</w:t>
            </w:r>
          </w:p>
          <w:p w:rsidR="00375E72" w:rsidRPr="00375E72" w:rsidRDefault="00375E72" w:rsidP="00743C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9.2. компьютеры с выходом в интернет,  проекторы</w:t>
            </w:r>
          </w:p>
        </w:tc>
        <w:tc>
          <w:tcPr>
            <w:tcW w:w="2294" w:type="dxa"/>
          </w:tcPr>
          <w:p w:rsidR="00375E72" w:rsidRPr="00375E72" w:rsidRDefault="00375E72" w:rsidP="00743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375E72" w:rsidRPr="00375E72" w:rsidRDefault="00375E72" w:rsidP="0074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72" w:rsidRPr="00375E72" w:rsidRDefault="00375E72" w:rsidP="0074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E72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E851A3" w:rsidRDefault="00E851A3" w:rsidP="00E851A3">
      <w:pPr>
        <w:jc w:val="center"/>
        <w:rPr>
          <w:rFonts w:eastAsia="Calibri"/>
          <w:b/>
        </w:rPr>
      </w:pPr>
    </w:p>
    <w:p w:rsidR="00E851A3" w:rsidRPr="00E851A3" w:rsidRDefault="00E851A3" w:rsidP="00E851A3">
      <w:pPr>
        <w:jc w:val="center"/>
        <w:rPr>
          <w:rFonts w:ascii="Times New Roman" w:eastAsia="Calibri" w:hAnsi="Times New Roman" w:cs="Times New Roman"/>
          <w:b/>
        </w:rPr>
      </w:pPr>
      <w:r w:rsidRPr="00E851A3">
        <w:rPr>
          <w:rFonts w:ascii="Times New Roman" w:eastAsia="Calibri" w:hAnsi="Times New Roman" w:cs="Times New Roman"/>
          <w:b/>
        </w:rPr>
        <w:t>Информационно-техническое оснащение:</w:t>
      </w:r>
    </w:p>
    <w:p w:rsidR="00E851A3" w:rsidRPr="00E851A3" w:rsidRDefault="00E851A3" w:rsidP="00E851A3">
      <w:pPr>
        <w:jc w:val="both"/>
        <w:rPr>
          <w:rFonts w:ascii="Times New Roman" w:eastAsia="Calibri" w:hAnsi="Times New Roman" w:cs="Times New Roman"/>
          <w:b/>
          <w:highlight w:val="yellow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8"/>
        <w:gridCol w:w="3285"/>
      </w:tblGrid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>Общее количество ПК в школе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>87</w:t>
            </w:r>
          </w:p>
        </w:tc>
      </w:tr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>Кол-во компьютеров, применяемых в учебном процессе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851A3">
              <w:rPr>
                <w:rFonts w:ascii="Times New Roman" w:eastAsia="Calibri" w:hAnsi="Times New Roman" w:cs="Times New Roman"/>
              </w:rPr>
              <w:t>6</w:t>
            </w:r>
            <w:r w:rsidRPr="00E851A3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</w:tr>
      <w:tr w:rsidR="00E851A3" w:rsidRPr="00E851A3" w:rsidTr="00743C42">
        <w:trPr>
          <w:trHeight w:val="219"/>
        </w:trPr>
        <w:tc>
          <w:tcPr>
            <w:tcW w:w="6208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>Кол-во учащихся на 1 компьютер, применяемый в учебном процессе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 xml:space="preserve">Наличие </w:t>
            </w:r>
            <w:proofErr w:type="spellStart"/>
            <w:r w:rsidRPr="00E851A3">
              <w:rPr>
                <w:rFonts w:ascii="Times New Roman" w:eastAsia="Calibri" w:hAnsi="Times New Roman" w:cs="Times New Roman"/>
              </w:rPr>
              <w:t>медиатеки</w:t>
            </w:r>
            <w:proofErr w:type="spellEnd"/>
            <w:r w:rsidRPr="00E851A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 xml:space="preserve">Возможность пользования сетью Интернет учащимися 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>Доля учителей, прошедших курсы компьютерной грамотности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>Доля учителей, применяющих ИКТ в учебном процессе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>98%</w:t>
            </w:r>
          </w:p>
        </w:tc>
      </w:tr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>Кол-во АРМ (автоматизированное рабочее место) учителя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>Кол-во компьютеров, применяемых в управлении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>Наличие АРМ (автоматизированное рабочее место) администратора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 xml:space="preserve">Возможность пользования сетью Интернет педагогами 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 xml:space="preserve">Наличие сайта 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 xml:space="preserve">Проекторы  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E851A3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 xml:space="preserve">Интерактивная доска 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E851A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 xml:space="preserve">Принтеры 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E851A3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>Сканеры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>27</w:t>
            </w:r>
          </w:p>
        </w:tc>
        <w:bookmarkStart w:id="0" w:name="_GoBack"/>
        <w:bookmarkEnd w:id="0"/>
      </w:tr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 xml:space="preserve">Ксероксы 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851A3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</w:tr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Документ-камера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851A3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pStyle w:val="ConsPlusCell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1A3">
              <w:rPr>
                <w:rFonts w:ascii="Times New Roman" w:hAnsi="Times New Roman" w:cs="Times New Roman"/>
                <w:sz w:val="24"/>
                <w:szCs w:val="24"/>
              </w:rPr>
              <w:t xml:space="preserve">Фонд библиотеки   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851A3">
              <w:rPr>
                <w:rFonts w:ascii="Times New Roman" w:eastAsia="Calibri" w:hAnsi="Times New Roman" w:cs="Times New Roman"/>
                <w:szCs w:val="24"/>
              </w:rPr>
              <w:t xml:space="preserve">20404 </w:t>
            </w:r>
            <w:proofErr w:type="spellStart"/>
            <w:r w:rsidRPr="00E851A3">
              <w:rPr>
                <w:rFonts w:ascii="Times New Roman" w:eastAsia="Calibri" w:hAnsi="Times New Roman" w:cs="Times New Roman"/>
                <w:szCs w:val="24"/>
              </w:rPr>
              <w:t>ед</w:t>
            </w:r>
            <w:proofErr w:type="spellEnd"/>
          </w:p>
        </w:tc>
      </w:tr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3">
              <w:rPr>
                <w:rFonts w:ascii="Times New Roman" w:hAnsi="Times New Roman" w:cs="Times New Roman"/>
                <w:sz w:val="24"/>
                <w:szCs w:val="24"/>
              </w:rPr>
              <w:t xml:space="preserve">Аудиовизуальные </w:t>
            </w:r>
            <w:proofErr w:type="spellStart"/>
            <w:r w:rsidRPr="00E851A3">
              <w:rPr>
                <w:rFonts w:ascii="Times New Roman" w:hAnsi="Times New Roman" w:cs="Times New Roman"/>
                <w:sz w:val="24"/>
                <w:szCs w:val="24"/>
              </w:rPr>
              <w:t>матреиалы</w:t>
            </w:r>
            <w:proofErr w:type="spellEnd"/>
            <w:r w:rsidRPr="00E851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851A3">
              <w:rPr>
                <w:rFonts w:ascii="Times New Roman" w:hAnsi="Times New Roman" w:cs="Times New Roman"/>
                <w:szCs w:val="24"/>
              </w:rPr>
              <w:t xml:space="preserve">379 </w:t>
            </w:r>
            <w:proofErr w:type="spellStart"/>
            <w:r w:rsidRPr="00E851A3">
              <w:rPr>
                <w:rFonts w:ascii="Times New Roman" w:hAnsi="Times New Roman" w:cs="Times New Roman"/>
                <w:szCs w:val="24"/>
              </w:rPr>
              <w:t>ед</w:t>
            </w:r>
            <w:proofErr w:type="spellEnd"/>
          </w:p>
        </w:tc>
      </w:tr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Методическая литература 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851A3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 xml:space="preserve">711 </w:t>
            </w:r>
            <w:proofErr w:type="spellStart"/>
            <w:r w:rsidRPr="00E851A3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ед</w:t>
            </w:r>
            <w:proofErr w:type="spellEnd"/>
          </w:p>
        </w:tc>
      </w:tr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Справочный материал, словари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851A3">
              <w:rPr>
                <w:rFonts w:ascii="Times New Roman" w:eastAsia="Calibri" w:hAnsi="Times New Roman" w:cs="Times New Roman"/>
                <w:szCs w:val="24"/>
              </w:rPr>
              <w:t xml:space="preserve">246 </w:t>
            </w:r>
            <w:proofErr w:type="spellStart"/>
            <w:r w:rsidRPr="00E851A3">
              <w:rPr>
                <w:rFonts w:ascii="Times New Roman" w:eastAsia="Calibri" w:hAnsi="Times New Roman" w:cs="Times New Roman"/>
                <w:szCs w:val="24"/>
              </w:rPr>
              <w:t>ед</w:t>
            </w:r>
            <w:proofErr w:type="spellEnd"/>
          </w:p>
        </w:tc>
      </w:tr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pStyle w:val="ConsPlusCell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1A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Естественно-научные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851A3">
              <w:rPr>
                <w:rFonts w:ascii="Times New Roman" w:eastAsia="Calibri" w:hAnsi="Times New Roman" w:cs="Times New Roman"/>
                <w:szCs w:val="24"/>
              </w:rPr>
              <w:t>437 ед.</w:t>
            </w:r>
          </w:p>
        </w:tc>
      </w:tr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pStyle w:val="ConsPlusCell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1A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 искусству, физкультуре и спорту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851A3">
              <w:rPr>
                <w:rFonts w:ascii="Times New Roman" w:eastAsia="Calibri" w:hAnsi="Times New Roman" w:cs="Times New Roman"/>
                <w:szCs w:val="24"/>
              </w:rPr>
              <w:t>164 ед.</w:t>
            </w:r>
          </w:p>
        </w:tc>
      </w:tr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 языкознанию и </w:t>
            </w:r>
            <w:proofErr w:type="spellStart"/>
            <w:r w:rsidRPr="00E851A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литературоводению</w:t>
            </w:r>
            <w:proofErr w:type="spellEnd"/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851A3">
              <w:rPr>
                <w:rFonts w:ascii="Times New Roman" w:eastAsia="Calibri" w:hAnsi="Times New Roman" w:cs="Times New Roman"/>
                <w:szCs w:val="24"/>
              </w:rPr>
              <w:t>406 ед.</w:t>
            </w:r>
          </w:p>
        </w:tc>
      </w:tr>
      <w:tr w:rsidR="00E851A3" w:rsidRPr="00E851A3" w:rsidTr="00743C42">
        <w:tc>
          <w:tcPr>
            <w:tcW w:w="6208" w:type="dxa"/>
          </w:tcPr>
          <w:p w:rsidR="00E851A3" w:rsidRPr="00E851A3" w:rsidRDefault="00E851A3" w:rsidP="00743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Учебники </w:t>
            </w:r>
          </w:p>
        </w:tc>
        <w:tc>
          <w:tcPr>
            <w:tcW w:w="3285" w:type="dxa"/>
          </w:tcPr>
          <w:p w:rsidR="00E851A3" w:rsidRPr="00E851A3" w:rsidRDefault="00E851A3" w:rsidP="00743C42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851A3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13963</w:t>
            </w:r>
          </w:p>
        </w:tc>
      </w:tr>
    </w:tbl>
    <w:p w:rsidR="00E851A3" w:rsidRPr="009331DB" w:rsidRDefault="00E851A3" w:rsidP="00E851A3">
      <w:pPr>
        <w:jc w:val="both"/>
        <w:rPr>
          <w:szCs w:val="24"/>
        </w:rPr>
      </w:pPr>
    </w:p>
    <w:p w:rsidR="00375E72" w:rsidRPr="00375E72" w:rsidRDefault="00375E72" w:rsidP="00375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5E72" w:rsidRPr="0037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72"/>
    <w:rsid w:val="00064732"/>
    <w:rsid w:val="00375E72"/>
    <w:rsid w:val="00E8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BC42"/>
  <w15:chartTrackingRefBased/>
  <w15:docId w15:val="{8BEC83AB-CD9D-4902-8CD2-5A9D36CC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5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Ивановна</dc:creator>
  <cp:keywords/>
  <dc:description/>
  <cp:lastModifiedBy>Лена Ивановна</cp:lastModifiedBy>
  <cp:revision>2</cp:revision>
  <dcterms:created xsi:type="dcterms:W3CDTF">2019-11-08T10:23:00Z</dcterms:created>
  <dcterms:modified xsi:type="dcterms:W3CDTF">2019-11-08T10:26:00Z</dcterms:modified>
</cp:coreProperties>
</file>