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8E" w:rsidRPr="00F91C0A" w:rsidRDefault="00BC3E8E" w:rsidP="00BC3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Регистрационный №_____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Утверждено</w:t>
      </w:r>
    </w:p>
    <w:p w:rsidR="00BC3E8E" w:rsidRPr="00F91C0A" w:rsidRDefault="00BC3E8E" w:rsidP="00BC3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Принято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              ________________/А.А.Гаврильева/</w:t>
      </w:r>
    </w:p>
    <w:p w:rsidR="00BC3E8E" w:rsidRPr="00F91C0A" w:rsidRDefault="00BC3E8E" w:rsidP="00BC3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Педагогическим советом                                              </w:t>
      </w:r>
      <w:r w:rsidRPr="00F91C0A">
        <w:rPr>
          <w:rFonts w:ascii="Times New Roman" w:hAnsi="Times New Roman" w:cs="Times New Roman"/>
          <w:sz w:val="20"/>
          <w:szCs w:val="20"/>
        </w:rPr>
        <w:tab/>
        <w:t>Директор МБОУ «БСОШ им.А.Осипова»</w:t>
      </w:r>
    </w:p>
    <w:p w:rsidR="00BC3E8E" w:rsidRPr="00F91C0A" w:rsidRDefault="00BC3E8E" w:rsidP="00BC3E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C0A">
        <w:rPr>
          <w:rFonts w:ascii="Times New Roman" w:hAnsi="Times New Roman" w:cs="Times New Roman"/>
          <w:sz w:val="20"/>
          <w:szCs w:val="20"/>
        </w:rPr>
        <w:t xml:space="preserve">«____»________________20____г.          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  <w:t xml:space="preserve"> «____»_________________20_____г.</w:t>
      </w:r>
    </w:p>
    <w:p w:rsidR="00BC3E8E" w:rsidRDefault="00BC3E8E" w:rsidP="00BC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Приказ №____ «_____»_____________20___г.</w:t>
      </w:r>
    </w:p>
    <w:p w:rsidR="00BC3E8E" w:rsidRDefault="00BC3E8E" w:rsidP="00BC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Общешкольным советом родителей</w:t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  <w:r w:rsidRPr="00F91C0A">
        <w:rPr>
          <w:rFonts w:ascii="Times New Roman" w:hAnsi="Times New Roman" w:cs="Times New Roman"/>
          <w:sz w:val="20"/>
          <w:szCs w:val="20"/>
        </w:rPr>
        <w:tab/>
      </w:r>
    </w:p>
    <w:p w:rsidR="00BC3E8E" w:rsidRDefault="00BC3E8E" w:rsidP="00BC3E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</w:t>
      </w: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родителей</w:t>
      </w: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  <w:b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  <w:b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  <w:b/>
        </w:rPr>
      </w:pPr>
    </w:p>
    <w:p w:rsidR="00BC3E8E" w:rsidRPr="00F91C0A" w:rsidRDefault="00BC3E8E" w:rsidP="00BC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C3E8E" w:rsidRPr="00F91C0A" w:rsidRDefault="00BC3E8E" w:rsidP="00BC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«Бердигестяхская средняя общеобразовательная школа</w:t>
      </w:r>
    </w:p>
    <w:p w:rsidR="00BC3E8E" w:rsidRPr="00F91C0A" w:rsidRDefault="00BC3E8E" w:rsidP="00BC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им.А.Осипова»</w:t>
      </w:r>
    </w:p>
    <w:p w:rsidR="00BC3E8E" w:rsidRPr="00F91C0A" w:rsidRDefault="00BC3E8E" w:rsidP="00BC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МР «Горный улус»</w:t>
      </w:r>
    </w:p>
    <w:p w:rsidR="00BC3E8E" w:rsidRPr="00F91C0A" w:rsidRDefault="00BC3E8E" w:rsidP="00BC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BC3E8E" w:rsidRPr="00F91C0A" w:rsidRDefault="00BC3E8E" w:rsidP="00BC3E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BC3E8E" w:rsidRDefault="00BC3E8E" w:rsidP="00BC3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3E8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C3E8E" w:rsidRPr="00BC3E8E" w:rsidRDefault="00BC3E8E" w:rsidP="00BC3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C3E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 xml:space="preserve">об организации работы с </w:t>
      </w:r>
      <w:proofErr w:type="gramStart"/>
      <w:r w:rsidRPr="00BC3E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обучающимися</w:t>
      </w:r>
      <w:proofErr w:type="gramEnd"/>
      <w:r w:rsidRPr="00BC3E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,</w:t>
      </w:r>
    </w:p>
    <w:p w:rsidR="00BC3E8E" w:rsidRPr="00BC3E8E" w:rsidRDefault="00BC3E8E" w:rsidP="00BC3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BC3E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условно переведенными в следующий класс и оставленными</w:t>
      </w:r>
      <w:proofErr w:type="gramEnd"/>
    </w:p>
    <w:p w:rsidR="00BC3E8E" w:rsidRPr="00BC3E8E" w:rsidRDefault="00BC3E8E" w:rsidP="00BC3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C3E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на повторный год обучения</w:t>
      </w:r>
    </w:p>
    <w:p w:rsidR="00BC3E8E" w:rsidRPr="00BC3E8E" w:rsidRDefault="00BC3E8E" w:rsidP="00BC3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C3E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Муниципального бюджетного общеобразовательного учреждения</w:t>
      </w:r>
    </w:p>
    <w:p w:rsidR="00BC3E8E" w:rsidRPr="00BC3E8E" w:rsidRDefault="00BC3E8E" w:rsidP="00BC3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BC3E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</w:rPr>
        <w:t>«Бердигестяхская СОШ с углубленным изучением отдельных предметов им. А.Осипова»</w:t>
      </w:r>
    </w:p>
    <w:p w:rsidR="00BC3E8E" w:rsidRPr="00BC3E8E" w:rsidRDefault="00BC3E8E" w:rsidP="00BC3E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  <w:r w:rsidRPr="00F91C0A">
        <w:rPr>
          <w:rFonts w:ascii="Times New Roman" w:hAnsi="Times New Roman" w:cs="Times New Roman"/>
        </w:rPr>
        <w:tab/>
      </w:r>
      <w:r w:rsidRPr="00F91C0A">
        <w:rPr>
          <w:rFonts w:ascii="Times New Roman" w:hAnsi="Times New Roman" w:cs="Times New Roman"/>
        </w:rPr>
        <w:tab/>
      </w: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rPr>
          <w:rFonts w:ascii="Times New Roman" w:hAnsi="Times New Roman" w:cs="Times New Roman"/>
        </w:rPr>
      </w:pPr>
    </w:p>
    <w:p w:rsidR="00BC3E8E" w:rsidRPr="00F91C0A" w:rsidRDefault="00BC3E8E" w:rsidP="00BC3E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C0A">
        <w:rPr>
          <w:rFonts w:ascii="Times New Roman" w:hAnsi="Times New Roman" w:cs="Times New Roman"/>
          <w:sz w:val="24"/>
          <w:szCs w:val="24"/>
        </w:rPr>
        <w:t>с.Бердигестях</w:t>
      </w:r>
    </w:p>
    <w:p w:rsidR="00873261" w:rsidRPr="001B4E66" w:rsidRDefault="00873261" w:rsidP="00873261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lastRenderedPageBreak/>
        <w:t>1. Общие положения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1.1.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Данное Положение об организации работы с обучающимися, условно переведенными в следующий класс и оставленными на повторный год обучения Муниципального бюджетного общеобразовательн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ого учреждения «Бердигестяхская СОШ с УИОП им. А.Осипова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» разработано в соответствии с Федеральным Законом «Об образовании в Российской Федерации» № 273-ФЗ от 29.12.201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, принимается Педагогическим советом (Протокол № 01 от 30.08.2018г.), Правилами приёма в ОУ,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учетом мнения Совета родителей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совета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обучающихся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утверждается приказом директора школы и регулирует организ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ацию работы МБОУ «Бердигестяхская СОШ с УИОП им. А.Осипова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» с обучающимися, условно переведенными в следующий класс, оставленными на повторный год.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1.2. Условно переведенными в следующий класс считаются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обучающиеся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, не усвоившие программу учебного года и имеющие по его итогам академическую задолженность по одному ил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 нескольким предметам и не ликвидировавшие в установленный срок.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1.3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. Если академическая задолженно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сть не ликвидирована в течении установленного срока, обучающийся 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усмотрению родителей (законных представителей)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может  оставля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ь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ся на повторное обучение,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если есть заключение ПМПК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продолжает получать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обучение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адаптированной образовательной программе на основании рекомендации ПМПК или продолжит обучение индивидуальному учебному плану.</w:t>
      </w:r>
    </w:p>
    <w:p w:rsidR="00873261" w:rsidRPr="001B4E66" w:rsidRDefault="00873261" w:rsidP="00BC3E8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2. Организация  работы  </w:t>
      </w:r>
      <w:proofErr w:type="gramStart"/>
      <w:r w:rsidRPr="001B4E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</w:t>
      </w:r>
      <w:proofErr w:type="gramEnd"/>
      <w:r w:rsidRPr="001B4E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 обучающимися,  условно переведёнными,  оставленными на повторный  год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2.1.  Решение  об  условном  переводе  обучающегося,  повторном  обучении  принимается на заседании педагогического совета и утверждается  приказом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директора  учреждения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  в  письменном  виде  доводится  до  сведения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об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ю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щихся  и  их родителей  (законных  представителей)  в  5-и дневный  срок.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2.2. Учреждение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создаёт  условия  для ликвидации  академической  задолженности. С этой целью администрацией школы, учителем-предметником в начале учебного года проводится дополнительная диагностика  для уточнения пробелов в знаниях, умениях и навыках обучающегося и составляется программа  их ликвидации.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2.3. Программа ликвидации академической задолженности является индивидуальной и реализуется через урок, индивидуально-групповые занятия, самоподготовку обучающегося.</w:t>
      </w:r>
    </w:p>
    <w:p w:rsidR="00873261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2.4. Для работы  с 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об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ющимися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условно 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переведёнными  в  следующий  класс,  приказом  директора  по  школе: </w:t>
      </w:r>
    </w:p>
    <w:p w:rsidR="00873261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назначаются  учителя,  которые  помогают 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об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ю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щимся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  ликвидировать  задолженность;</w:t>
      </w:r>
      <w:r w:rsidR="00BC3E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занятия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  по  усвоению  учебной  программы  соответствующего предмета  в  полном  объёме.  Формы  и  методы  работы  определяются  учителем  самостоятельно в зав</w:t>
      </w:r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>исимости от  уровня  знаний  обучаю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щихся  и  их  индивидуальных особенностей;</w:t>
      </w:r>
    </w:p>
    <w:p w:rsidR="00873261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устанавливается время и место 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проведения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и  расписание  занятий;  </w:t>
      </w:r>
    </w:p>
    <w:p w:rsidR="00873261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форма  ведения  текущего  учёта  зна</w:t>
      </w:r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>ний  обучаю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щихся; 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сроки  проведения  промежуточного  контроля.</w:t>
      </w:r>
    </w:p>
    <w:p w:rsidR="00873261" w:rsidRDefault="00686A4F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2.5.  Посещение  обучаю</w:t>
      </w:r>
      <w:r w:rsidR="00873261"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щимися, условно переведенными,  оставленными на повторный  год, учебных  и  дополнительных занятий  находится на  особом  контроле  администрации  школы  и  своевременно  доводится  до  сведения 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родителей (законных  представителей) обучающихся.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2.6.Ответственность  за  своевременное  предоставление информации родителям (законным  представителям)  об  особенно</w:t>
      </w:r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стях организации  работы  </w:t>
      </w:r>
      <w:proofErr w:type="gramStart"/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>  обучаю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щимися,  переведёнными условно,  оставленными на повторный  год, возлагается  на  классного  руководителя.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2.7. 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Весь  матер</w:t>
      </w:r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>иал,  отражающий  работу  с  обучаю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щимися,  переведёнными условно,  оставленными  на повторный  год,  хранится  в  школе  до окончания  учебного  года.</w:t>
      </w:r>
      <w:proofErr w:type="gramEnd"/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2.8.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Организация работы с обучающимися, условно переведенными в следующий класс,  оставленными на повторный  год, является объектом контроля администрации  школы, регламентируется годовым пла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ном работы учреждения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  и  проводится  в  форме административных контрольных  работ, посещений  учебных  и  дополнительных занятий,  анализа  школьной  документации,  рассматривается  на  педагогическом  совете.</w:t>
      </w:r>
      <w:proofErr w:type="gramEnd"/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2.10. Сроки повторной промежуточной аттестации 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обучающихся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,  условно  переведённых в  следующий  класс, по предмету, курс которого не был освоен обучающимся на момент завершения предыдущего учебного года, устанавливаются в  течение  1  четверти текущего  учебного  года.  На  время  проведения  повторной промежуточной аттестации создаётся  комиссия.  Состав  комиссии  и  сроки  проведения  повторной промежуточной аттестации утверждаются  приказом  директора  школы.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2.11. Промежуточная аттестация 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для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обучающихся,  оставленных на повторный  год,  проводится на общих  основаниях. Сроки  проведения промежуточной аттестации  устанавливаются  педагогическим советом школы.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2.12.  В интересах обучающегося устанавливаются ранние сроки аттестации (в первой четверти) для обеспечения успешного освоения программ следующего класса.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2.13. По результатам промежуточной  аттестации педагогическ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ий  совет  учреждения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принимает  решен</w:t>
      </w:r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ие:  окончательный  перевод  </w:t>
      </w:r>
      <w:proofErr w:type="gramStart"/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щихся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  в  следующий  класс, оставляется на повторное обучение,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если имеется заключение ПМПК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продолжает получать обучение по адаптированной образовательной программе на основании рекомендации ПМПК или продолжит обучение индивидуальному учебному плану.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2.14. На  основании  решения  педагогического  совета директор  школы  издаёт  приказ,  который  в  письменном  виде  доводится  до  сведения  обучающихся  и  их родителей  (законных  представителей)  в  5-х  дневный  срок.</w:t>
      </w:r>
    </w:p>
    <w:p w:rsidR="00873261" w:rsidRPr="001B4E66" w:rsidRDefault="00873261" w:rsidP="00BC3E8E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  Оформление документов  обучающихся,  условно переведенных  в  следующий  класс,  оставленных  на  повторный  год.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3.1. В классный журнал и личное дело обучающегося классный руководитель вносит запись: «переведен условно» или «оставлен на повторное обучение» с указанием даты решения педагогического совета.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3.2. Директор школы создает условия обучающимся для ликвидации академической заложенности и обеспечивает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контроль за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своевременностью ее ликвидации.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3.3.  Запись  об  условном  переводе  в  следующий  класс,  повторном  обучении и  отметки  по  предметам  за  год  вносятся  в  классный  журнал</w:t>
      </w:r>
      <w:r w:rsidR="00686A4F">
        <w:rPr>
          <w:rFonts w:ascii="Times New Roman" w:eastAsia="Times New Roman" w:hAnsi="Times New Roman" w:cs="Times New Roman"/>
          <w:color w:val="111111"/>
          <w:sz w:val="24"/>
          <w:szCs w:val="24"/>
        </w:rPr>
        <w:t>,  дневник  и  личное  дело  обучаю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щегося  классным  руководителем.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3.4.  </w:t>
      </w:r>
      <w:proofErr w:type="gramStart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Обучающиеся</w:t>
      </w:r>
      <w:proofErr w:type="gramEnd"/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,  условно переведённые  в  следующий  класс,  оставленные  на  повтор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ный  год,  в  отчёте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  указываются  в  составе  того  класса,  в  который  переведены  условно,  оставлены  на повторный  год.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3.5. На основании решения педагогического совета школы директор издает приказ о прохождении аттестации по предмету, ликвидации академической задолженности обучающегося и переводе его в следующий класс, который доводится до сведения обучающегося и его родителей (законных представителей) в пятидневный срок.</w:t>
      </w:r>
    </w:p>
    <w:p w:rsidR="00873261" w:rsidRPr="001B4E66" w:rsidRDefault="00873261" w:rsidP="00BC3E8E">
      <w:pPr>
        <w:shd w:val="clear" w:color="auto" w:fill="FFFFFF"/>
        <w:spacing w:before="225" w:after="225" w:line="432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3.6</w:t>
      </w:r>
      <w:r w:rsidRPr="001B4E66">
        <w:rPr>
          <w:rFonts w:ascii="Times New Roman" w:eastAsia="Times New Roman" w:hAnsi="Times New Roman" w:cs="Times New Roman"/>
          <w:color w:val="111111"/>
          <w:sz w:val="24"/>
          <w:szCs w:val="24"/>
        </w:rPr>
        <w:t>. В случае если академическая задолженность не ликвидирована, педагогический совет школы принимает решение об оставлении обучающегося на повторный курс обучения в том классе, из которого он был переведен условно или о переводе на другие формы обучения. В классный журнал текущего учебного года и личное дело обучающегося вносится соответствующая запись.</w:t>
      </w:r>
    </w:p>
    <w:p w:rsidR="00873261" w:rsidRPr="001B4E66" w:rsidRDefault="00873261" w:rsidP="00BC3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65E" w:rsidRDefault="00F2665E" w:rsidP="00BC3E8E">
      <w:pPr>
        <w:jc w:val="both"/>
      </w:pPr>
      <w:bookmarkStart w:id="0" w:name="_GoBack"/>
      <w:bookmarkEnd w:id="0"/>
    </w:p>
    <w:sectPr w:rsidR="00F2665E" w:rsidSect="00BC3E8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8E" w:rsidRDefault="00BC3E8E" w:rsidP="00BC3E8E">
      <w:pPr>
        <w:spacing w:after="0" w:line="240" w:lineRule="auto"/>
      </w:pPr>
      <w:r>
        <w:separator/>
      </w:r>
    </w:p>
  </w:endnote>
  <w:endnote w:type="continuationSeparator" w:id="1">
    <w:p w:rsidR="00BC3E8E" w:rsidRDefault="00BC3E8E" w:rsidP="00BC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539"/>
      <w:docPartObj>
        <w:docPartGallery w:val="Page Numbers (Bottom of Page)"/>
        <w:docPartUnique/>
      </w:docPartObj>
    </w:sdtPr>
    <w:sdtContent>
      <w:p w:rsidR="00BC3E8E" w:rsidRDefault="003B7940">
        <w:pPr>
          <w:pStyle w:val="a6"/>
          <w:jc w:val="right"/>
        </w:pPr>
        <w:fldSimple w:instr=" PAGE   \* MERGEFORMAT ">
          <w:r w:rsidR="00686A4F">
            <w:rPr>
              <w:noProof/>
            </w:rPr>
            <w:t>5</w:t>
          </w:r>
        </w:fldSimple>
      </w:p>
    </w:sdtContent>
  </w:sdt>
  <w:p w:rsidR="00BC3E8E" w:rsidRDefault="00BC3E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8E" w:rsidRDefault="00BC3E8E" w:rsidP="00BC3E8E">
      <w:pPr>
        <w:spacing w:after="0" w:line="240" w:lineRule="auto"/>
      </w:pPr>
      <w:r>
        <w:separator/>
      </w:r>
    </w:p>
  </w:footnote>
  <w:footnote w:type="continuationSeparator" w:id="1">
    <w:p w:rsidR="00BC3E8E" w:rsidRDefault="00BC3E8E" w:rsidP="00BC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261"/>
    <w:rsid w:val="003B7940"/>
    <w:rsid w:val="00670BD4"/>
    <w:rsid w:val="00686A4F"/>
    <w:rsid w:val="00873261"/>
    <w:rsid w:val="00BC3E8E"/>
    <w:rsid w:val="00F2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261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_"/>
    <w:basedOn w:val="a0"/>
    <w:link w:val="60"/>
    <w:locked/>
    <w:rsid w:val="00BC3E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3E8E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BC3E8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C3E8E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C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3E8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C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E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2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cp:lastPrinted>2019-11-05T02:05:00Z</cp:lastPrinted>
  <dcterms:created xsi:type="dcterms:W3CDTF">2019-10-29T05:52:00Z</dcterms:created>
  <dcterms:modified xsi:type="dcterms:W3CDTF">2019-11-05T02:06:00Z</dcterms:modified>
</cp:coreProperties>
</file>